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E8" w:rsidRPr="00234179" w:rsidRDefault="009B55E8" w:rsidP="009B55E8">
      <w:pPr>
        <w:pStyle w:val="a4"/>
      </w:pPr>
      <w:r>
        <w:rPr>
          <w:szCs w:val="24"/>
        </w:rPr>
        <w:t xml:space="preserve">        </w:t>
      </w:r>
      <w:r w:rsidRPr="00234179">
        <w:t>Российская Федерация</w:t>
      </w:r>
    </w:p>
    <w:p w:rsidR="009B55E8" w:rsidRPr="00234179" w:rsidRDefault="009B55E8" w:rsidP="009B55E8">
      <w:pPr>
        <w:pStyle w:val="a4"/>
      </w:pPr>
      <w:r w:rsidRPr="00234179">
        <w:t>Ханты</w:t>
      </w:r>
      <w:r w:rsidR="001F523B">
        <w:t xml:space="preserve"> </w:t>
      </w:r>
      <w:r w:rsidRPr="00234179">
        <w:t>-</w:t>
      </w:r>
      <w:r>
        <w:t xml:space="preserve"> </w:t>
      </w:r>
      <w:r w:rsidRPr="00234179">
        <w:t>Мансийский автономный округ – Югра</w:t>
      </w:r>
    </w:p>
    <w:p w:rsidR="009B55E8" w:rsidRPr="00234179" w:rsidRDefault="009B55E8" w:rsidP="009B55E8">
      <w:pPr>
        <w:pStyle w:val="a4"/>
      </w:pPr>
      <w:r w:rsidRPr="00234179">
        <w:t>Советский район</w:t>
      </w:r>
    </w:p>
    <w:p w:rsidR="009B55E8" w:rsidRPr="00234179" w:rsidRDefault="009B55E8" w:rsidP="009B55E8">
      <w:pPr>
        <w:spacing w:line="240" w:lineRule="atLeast"/>
        <w:jc w:val="center"/>
        <w:rPr>
          <w:b/>
          <w:sz w:val="32"/>
          <w:szCs w:val="32"/>
        </w:rPr>
      </w:pPr>
      <w:r w:rsidRPr="00234179">
        <w:rPr>
          <w:b/>
          <w:sz w:val="32"/>
          <w:szCs w:val="32"/>
        </w:rPr>
        <w:t>городское поселение Малиновский</w:t>
      </w:r>
    </w:p>
    <w:p w:rsidR="009B55E8" w:rsidRPr="00234179" w:rsidRDefault="009B55E8" w:rsidP="009B55E8">
      <w:pPr>
        <w:spacing w:line="240" w:lineRule="atLeast"/>
        <w:jc w:val="center"/>
        <w:rPr>
          <w:b/>
          <w:sz w:val="48"/>
          <w:szCs w:val="48"/>
        </w:rPr>
      </w:pPr>
      <w:r w:rsidRPr="00234179">
        <w:rPr>
          <w:b/>
          <w:sz w:val="48"/>
          <w:szCs w:val="48"/>
        </w:rPr>
        <w:t>А Д М И Н И С Т Р А Ц И Я</w:t>
      </w:r>
    </w:p>
    <w:p w:rsidR="009B55E8" w:rsidRPr="00234179" w:rsidRDefault="009B55E8" w:rsidP="009B55E8">
      <w:pPr>
        <w:spacing w:line="240" w:lineRule="atLeast"/>
        <w:jc w:val="center"/>
        <w:rPr>
          <w:b/>
          <w:sz w:val="32"/>
        </w:rPr>
      </w:pPr>
    </w:p>
    <w:p w:rsidR="009B55E8" w:rsidRPr="00234179" w:rsidRDefault="009B55E8" w:rsidP="009B55E8">
      <w:pPr>
        <w:pBdr>
          <w:bottom w:val="double" w:sz="12" w:space="1" w:color="auto"/>
        </w:pBdr>
        <w:rPr>
          <w:sz w:val="22"/>
        </w:rPr>
      </w:pPr>
      <w:r w:rsidRPr="00234179">
        <w:rPr>
          <w:b/>
          <w:sz w:val="36"/>
          <w:u w:val="single"/>
        </w:rPr>
        <w:t xml:space="preserve">                                       </w:t>
      </w:r>
      <w:r w:rsidRPr="00234179">
        <w:rPr>
          <w:sz w:val="16"/>
        </w:rPr>
        <w:t xml:space="preserve"> </w:t>
      </w:r>
      <w:r w:rsidRPr="00234179">
        <w:rPr>
          <w:sz w:val="22"/>
        </w:rPr>
        <w:t xml:space="preserve">                                                                        </w:t>
      </w:r>
    </w:p>
    <w:p w:rsidR="00E85D9C" w:rsidRPr="001F523B" w:rsidRDefault="00E85D9C" w:rsidP="001F523B">
      <w:pPr>
        <w:pStyle w:val="FORMATTEXT"/>
      </w:pPr>
    </w:p>
    <w:p w:rsidR="00E85D9C" w:rsidRDefault="00E85D9C" w:rsidP="00857B69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1F523B" w:rsidRDefault="001F523B" w:rsidP="001F523B">
      <w:pPr>
        <w:pStyle w:val="11"/>
        <w:ind w:firstLine="0"/>
      </w:pPr>
      <w:r>
        <w:rPr>
          <w:sz w:val="52"/>
          <w:szCs w:val="52"/>
        </w:rPr>
        <w:t>П О С Т А Н О В Л Е Н И Е</w:t>
      </w:r>
    </w:p>
    <w:p w:rsidR="001F523B" w:rsidRDefault="001F523B" w:rsidP="001F523B">
      <w:pPr>
        <w:spacing w:line="240" w:lineRule="atLeast"/>
        <w:rPr>
          <w:sz w:val="20"/>
          <w:szCs w:val="20"/>
        </w:rPr>
      </w:pPr>
    </w:p>
    <w:p w:rsidR="00A47ED0" w:rsidRDefault="00A47ED0" w:rsidP="001F523B">
      <w:pPr>
        <w:spacing w:line="240" w:lineRule="atLeast"/>
        <w:rPr>
          <w:sz w:val="20"/>
          <w:szCs w:val="20"/>
        </w:rPr>
      </w:pPr>
    </w:p>
    <w:p w:rsidR="001F523B" w:rsidRDefault="001F523B" w:rsidP="001F523B">
      <w:pPr>
        <w:spacing w:line="240" w:lineRule="atLeast"/>
      </w:pPr>
      <w:r>
        <w:t>от  «</w:t>
      </w:r>
      <w:r>
        <w:rPr>
          <w:u w:val="single"/>
        </w:rPr>
        <w:t xml:space="preserve"> </w:t>
      </w:r>
      <w:r w:rsidR="00543830" w:rsidRPr="00B1589B">
        <w:rPr>
          <w:u w:val="single"/>
        </w:rPr>
        <w:t>12</w:t>
      </w:r>
      <w:r w:rsidR="002A36C1" w:rsidRPr="00B1589B">
        <w:rPr>
          <w:u w:val="single"/>
        </w:rPr>
        <w:t xml:space="preserve"> </w:t>
      </w:r>
      <w:r w:rsidRPr="00B1589B">
        <w:t>»</w:t>
      </w:r>
      <w:r w:rsidRPr="00B1589B">
        <w:rPr>
          <w:u w:val="single"/>
        </w:rPr>
        <w:t xml:space="preserve"> </w:t>
      </w:r>
      <w:r w:rsidR="001A0912" w:rsidRPr="00B1589B">
        <w:rPr>
          <w:u w:val="single"/>
        </w:rPr>
        <w:t xml:space="preserve">  </w:t>
      </w:r>
      <w:r w:rsidR="00543830" w:rsidRPr="00B1589B">
        <w:rPr>
          <w:u w:val="single"/>
        </w:rPr>
        <w:t>мая</w:t>
      </w:r>
      <w:r w:rsidR="00586285" w:rsidRPr="00B1589B">
        <w:rPr>
          <w:u w:val="single"/>
        </w:rPr>
        <w:t xml:space="preserve"> </w:t>
      </w:r>
      <w:r w:rsidR="001A0912" w:rsidRPr="00B1589B">
        <w:rPr>
          <w:u w:val="single"/>
        </w:rPr>
        <w:t xml:space="preserve"> </w:t>
      </w:r>
      <w:r w:rsidR="001A0912" w:rsidRPr="00B1589B">
        <w:t xml:space="preserve"> </w:t>
      </w:r>
      <w:r w:rsidRPr="00B1589B">
        <w:rPr>
          <w:u w:val="single"/>
        </w:rPr>
        <w:t>20</w:t>
      </w:r>
      <w:r w:rsidR="00543830" w:rsidRPr="00B1589B">
        <w:rPr>
          <w:u w:val="single"/>
        </w:rPr>
        <w:t>20</w:t>
      </w:r>
      <w:r w:rsidR="001A0912" w:rsidRPr="00B1589B">
        <w:t xml:space="preserve">  </w:t>
      </w:r>
      <w:r w:rsidRPr="00B1589B">
        <w:t xml:space="preserve">г. </w:t>
      </w:r>
      <w:r w:rsidRPr="00B1589B">
        <w:tab/>
      </w:r>
      <w:r w:rsidRPr="00B1589B">
        <w:tab/>
      </w:r>
      <w:r w:rsidRPr="00B1589B">
        <w:tab/>
      </w:r>
      <w:r w:rsidRPr="00B1589B">
        <w:tab/>
      </w:r>
      <w:r w:rsidRPr="00B1589B">
        <w:tab/>
        <w:t xml:space="preserve">              </w:t>
      </w:r>
      <w:r w:rsidR="001A0912" w:rsidRPr="00B1589B">
        <w:t xml:space="preserve">                              </w:t>
      </w:r>
      <w:r w:rsidRPr="00B1589B">
        <w:t xml:space="preserve"> № </w:t>
      </w:r>
      <w:r w:rsidR="001A0912" w:rsidRPr="00B1589B">
        <w:t xml:space="preserve"> </w:t>
      </w:r>
      <w:r w:rsidR="00B1589B" w:rsidRPr="00B1589B">
        <w:rPr>
          <w:u w:val="single"/>
        </w:rPr>
        <w:t>101</w:t>
      </w:r>
    </w:p>
    <w:p w:rsidR="001F523B" w:rsidRDefault="001F523B" w:rsidP="001F523B">
      <w:pPr>
        <w:spacing w:line="240" w:lineRule="atLeast"/>
      </w:pPr>
      <w:r>
        <w:t>г</w:t>
      </w:r>
      <w:r w:rsidR="00543830">
        <w:t xml:space="preserve">ородское поселение </w:t>
      </w:r>
      <w:r>
        <w:t>Малиновский</w:t>
      </w:r>
    </w:p>
    <w:p w:rsidR="001F523B" w:rsidRDefault="001F523B" w:rsidP="001F523B">
      <w:pPr>
        <w:spacing w:line="240" w:lineRule="atLeast"/>
      </w:pPr>
    </w:p>
    <w:p w:rsidR="00BB3D02" w:rsidRDefault="00BB3D02" w:rsidP="001F523B">
      <w:pPr>
        <w:spacing w:line="240" w:lineRule="atLeast"/>
      </w:pPr>
    </w:p>
    <w:p w:rsidR="00BB3D02" w:rsidRDefault="00BB3D02" w:rsidP="001F523B">
      <w:pPr>
        <w:spacing w:line="240" w:lineRule="atLeast"/>
      </w:pPr>
    </w:p>
    <w:p w:rsidR="001F523B" w:rsidRDefault="001F523B" w:rsidP="00543830">
      <w:pPr>
        <w:jc w:val="center"/>
      </w:pPr>
      <w:r>
        <w:t>О</w:t>
      </w:r>
      <w:r w:rsidR="00B11747">
        <w:t>б установлении публичного сервитута</w:t>
      </w:r>
    </w:p>
    <w:p w:rsidR="001F523B" w:rsidRDefault="001F523B" w:rsidP="001F523B">
      <w:pPr>
        <w:tabs>
          <w:tab w:val="left" w:pos="4000"/>
        </w:tabs>
      </w:pPr>
    </w:p>
    <w:p w:rsidR="00F425D8" w:rsidRPr="00543830" w:rsidRDefault="001F523B" w:rsidP="00F425D8">
      <w:pPr>
        <w:ind w:firstLine="567"/>
        <w:jc w:val="both"/>
      </w:pPr>
      <w:r w:rsidRPr="00543830">
        <w:t xml:space="preserve">        </w:t>
      </w:r>
      <w:r w:rsidR="00F425D8" w:rsidRPr="00543830">
        <w:t>В соответствии со статьей 39.4</w:t>
      </w:r>
      <w:r w:rsidR="00B11747" w:rsidRPr="00543830">
        <w:t>3</w:t>
      </w:r>
      <w:r w:rsidR="00F425D8" w:rsidRPr="00543830">
        <w:t xml:space="preserve"> Земельного кодекса Российской Федерации от 25 октября 2001 года №136-ФЗ, </w:t>
      </w:r>
      <w:r w:rsidR="00B11747" w:rsidRPr="00543830">
        <w:t xml:space="preserve">на основании </w:t>
      </w:r>
      <w:r w:rsidR="00F425D8" w:rsidRPr="00543830">
        <w:t>ходатайств</w:t>
      </w:r>
      <w:r w:rsidR="00B11747" w:rsidRPr="00543830">
        <w:t>а</w:t>
      </w:r>
      <w:r w:rsidR="00F425D8" w:rsidRPr="00543830">
        <w:t xml:space="preserve"> </w:t>
      </w:r>
      <w:r w:rsidR="009C3FFE" w:rsidRPr="00543830">
        <w:t xml:space="preserve">акционерного общества  </w:t>
      </w:r>
      <w:r w:rsidR="00543830" w:rsidRPr="00543830">
        <w:t>«Югорская региональная электросетевая компания» от 13.03.2020 года № 1553</w:t>
      </w:r>
      <w:r w:rsidR="00543830" w:rsidRPr="00543830">
        <w:rPr>
          <w:bCs/>
        </w:rPr>
        <w:t xml:space="preserve">(входящий №623 от 19.03.2020 года) </w:t>
      </w:r>
      <w:r w:rsidR="00B11747" w:rsidRPr="00543830">
        <w:rPr>
          <w:b/>
        </w:rPr>
        <w:t>постановляю</w:t>
      </w:r>
      <w:r w:rsidR="00B11747" w:rsidRPr="00543830">
        <w:t>:</w:t>
      </w:r>
    </w:p>
    <w:p w:rsidR="00B11747" w:rsidRPr="00543830" w:rsidRDefault="00B11747" w:rsidP="00F425D8">
      <w:pPr>
        <w:ind w:firstLine="567"/>
        <w:jc w:val="both"/>
      </w:pPr>
      <w:r w:rsidRPr="00543830">
        <w:t>1.Установить публичный сервитут в отношении следующих земельных участков:</w:t>
      </w:r>
    </w:p>
    <w:p w:rsidR="00543830" w:rsidRPr="00543830" w:rsidRDefault="00A86B6C" w:rsidP="00543830">
      <w:pPr>
        <w:jc w:val="both"/>
        <w:rPr>
          <w:color w:val="000000" w:themeColor="text1"/>
        </w:rPr>
      </w:pPr>
      <w:r w:rsidRPr="00543830">
        <w:rPr>
          <w:color w:val="000000" w:themeColor="text1"/>
        </w:rPr>
        <w:t xml:space="preserve">- </w:t>
      </w:r>
      <w:r w:rsidR="00543830" w:rsidRPr="00543830">
        <w:rPr>
          <w:color w:val="000000" w:themeColor="text1"/>
        </w:rPr>
        <w:t xml:space="preserve">кадастровый номер 86:09:0401001:2102 площадью 66,0 квадратных метров, с местоположением установленным относительно ориентира, расположенного в границах участка, адрес ориентира Ханты-Мансийский автономный округ – Югра, </w:t>
      </w:r>
      <w:proofErr w:type="spellStart"/>
      <w:r w:rsidR="00543830" w:rsidRPr="00543830">
        <w:rPr>
          <w:color w:val="000000" w:themeColor="text1"/>
        </w:rPr>
        <w:t>гп</w:t>
      </w:r>
      <w:proofErr w:type="spellEnd"/>
      <w:r w:rsidR="00543830" w:rsidRPr="00543830">
        <w:rPr>
          <w:color w:val="000000" w:themeColor="text1"/>
        </w:rPr>
        <w:t xml:space="preserve"> Малиновский, ул. Пионерская; </w:t>
      </w:r>
    </w:p>
    <w:p w:rsidR="00543830" w:rsidRPr="00543830" w:rsidRDefault="00543830" w:rsidP="00543830">
      <w:pPr>
        <w:ind w:firstLine="567"/>
        <w:jc w:val="both"/>
        <w:rPr>
          <w:color w:val="000000" w:themeColor="text1"/>
        </w:rPr>
      </w:pPr>
      <w:r w:rsidRPr="00543830">
        <w:rPr>
          <w:color w:val="000000" w:themeColor="text1"/>
        </w:rPr>
        <w:t xml:space="preserve">кадастровый номер 86:09:0401001:2104 площадью 156,0 квадратных метров, с местоположением установленным относительно ориентира, расположенного в границах участка, адрес ориентира Ханты-Мансийский автономный округ – Югра, </w:t>
      </w:r>
      <w:proofErr w:type="spellStart"/>
      <w:r w:rsidRPr="00543830">
        <w:rPr>
          <w:color w:val="000000" w:themeColor="text1"/>
        </w:rPr>
        <w:t>гп</w:t>
      </w:r>
      <w:proofErr w:type="spellEnd"/>
      <w:r w:rsidRPr="00543830">
        <w:rPr>
          <w:color w:val="000000" w:themeColor="text1"/>
        </w:rPr>
        <w:t xml:space="preserve"> Малиновский, ул. Пионерская;</w:t>
      </w:r>
    </w:p>
    <w:p w:rsidR="00543830" w:rsidRPr="00543830" w:rsidRDefault="00543830" w:rsidP="00543830">
      <w:pPr>
        <w:ind w:firstLine="567"/>
        <w:jc w:val="both"/>
        <w:rPr>
          <w:color w:val="000000" w:themeColor="text1"/>
        </w:rPr>
      </w:pPr>
      <w:r w:rsidRPr="00543830">
        <w:rPr>
          <w:color w:val="000000" w:themeColor="text1"/>
        </w:rPr>
        <w:t xml:space="preserve">кадастровый номер 86:09:0401001:855 площадью 3,0 квадратных метра, с местоположением установленным относительно ориентира, расположенного в границах участка, адрес ориентира Ханты-Мансийский автономный округ – Югра, </w:t>
      </w:r>
      <w:proofErr w:type="spellStart"/>
      <w:r w:rsidRPr="00543830">
        <w:rPr>
          <w:color w:val="000000" w:themeColor="text1"/>
        </w:rPr>
        <w:t>гп</w:t>
      </w:r>
      <w:proofErr w:type="spellEnd"/>
      <w:r w:rsidRPr="00543830">
        <w:rPr>
          <w:color w:val="000000" w:themeColor="text1"/>
        </w:rPr>
        <w:t xml:space="preserve"> Малиновский ул. Пионерская;</w:t>
      </w:r>
    </w:p>
    <w:p w:rsidR="00F425D8" w:rsidRPr="00543830" w:rsidRDefault="00543830" w:rsidP="00543830">
      <w:pPr>
        <w:ind w:firstLine="567"/>
        <w:jc w:val="both"/>
        <w:rPr>
          <w:color w:val="000000" w:themeColor="text1"/>
        </w:rPr>
      </w:pPr>
      <w:r w:rsidRPr="00543830">
        <w:rPr>
          <w:color w:val="000000" w:themeColor="text1"/>
        </w:rPr>
        <w:t>кадастровый номер 86:09:0401001</w:t>
      </w:r>
      <w:r w:rsidRPr="00543830">
        <w:t xml:space="preserve">:2674 площадью 182,0 квадратных метров, с местоположением установленным относительно ориентира, расположенного в границах участка, адрес ориентира Ханты-Мансийский автономный округ – Югра, </w:t>
      </w:r>
      <w:proofErr w:type="spellStart"/>
      <w:r w:rsidRPr="00543830">
        <w:t>гп</w:t>
      </w:r>
      <w:proofErr w:type="spellEnd"/>
      <w:r w:rsidRPr="00543830">
        <w:t xml:space="preserve"> Малиновский, ул. Красилова,4.</w:t>
      </w:r>
    </w:p>
    <w:p w:rsidR="00006936" w:rsidRPr="00543830" w:rsidRDefault="00543830" w:rsidP="00F425D8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t>Цель установления публичного сервитута: использование земельных участков для размещения объектов электросетевого хозяйства, необходимых для подключения (технологического присоединения) к сетям инженерно-технического обеспечения (ст.39.37  Земельного Кодекса РФ от 25 октября 2001 года №136-ФЗ),</w:t>
      </w:r>
      <w:r w:rsidR="00F732F7" w:rsidRPr="00543830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543830">
        <w:rPr>
          <w:rFonts w:ascii="Times New Roman" w:hAnsi="Times New Roman" w:cs="Times New Roman"/>
          <w:bCs/>
          <w:sz w:val="24"/>
          <w:szCs w:val="24"/>
        </w:rPr>
        <w:t>р</w:t>
      </w:r>
      <w:r w:rsidR="00F732F7" w:rsidRPr="00543830">
        <w:rPr>
          <w:rFonts w:ascii="Times New Roman" w:hAnsi="Times New Roman" w:cs="Times New Roman"/>
          <w:bCs/>
          <w:sz w:val="24"/>
          <w:szCs w:val="24"/>
        </w:rPr>
        <w:t xml:space="preserve">оком на </w:t>
      </w:r>
      <w:r w:rsidRPr="00543830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F732F7" w:rsidRPr="00543830">
        <w:rPr>
          <w:rFonts w:ascii="Times New Roman" w:hAnsi="Times New Roman" w:cs="Times New Roman"/>
          <w:bCs/>
          <w:sz w:val="24"/>
          <w:szCs w:val="24"/>
        </w:rPr>
        <w:t>лет.</w:t>
      </w:r>
    </w:p>
    <w:p w:rsidR="00006936" w:rsidRPr="00543830" w:rsidRDefault="00006936" w:rsidP="00F425D8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t>2.Срок, в течении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затруднено, в связи с осуществлением сервитута</w:t>
      </w:r>
      <w:r w:rsidR="00543830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830">
        <w:rPr>
          <w:rFonts w:ascii="Times New Roman" w:hAnsi="Times New Roman" w:cs="Times New Roman"/>
          <w:bCs/>
          <w:sz w:val="24"/>
          <w:szCs w:val="24"/>
        </w:rPr>
        <w:t>-</w:t>
      </w:r>
      <w:r w:rsidR="00543830">
        <w:rPr>
          <w:rFonts w:ascii="Times New Roman" w:hAnsi="Times New Roman" w:cs="Times New Roman"/>
          <w:bCs/>
          <w:sz w:val="24"/>
          <w:szCs w:val="24"/>
        </w:rPr>
        <w:t xml:space="preserve"> три</w:t>
      </w:r>
      <w:r w:rsidRPr="00543830">
        <w:rPr>
          <w:rFonts w:ascii="Times New Roman" w:hAnsi="Times New Roman" w:cs="Times New Roman"/>
          <w:bCs/>
          <w:sz w:val="24"/>
          <w:szCs w:val="24"/>
        </w:rPr>
        <w:t xml:space="preserve"> месяц</w:t>
      </w:r>
      <w:r w:rsidR="00543830">
        <w:rPr>
          <w:rFonts w:ascii="Times New Roman" w:hAnsi="Times New Roman" w:cs="Times New Roman"/>
          <w:bCs/>
          <w:sz w:val="24"/>
          <w:szCs w:val="24"/>
        </w:rPr>
        <w:t>а</w:t>
      </w:r>
      <w:r w:rsidRPr="00543830">
        <w:rPr>
          <w:rFonts w:ascii="Times New Roman" w:hAnsi="Times New Roman" w:cs="Times New Roman"/>
          <w:bCs/>
          <w:sz w:val="24"/>
          <w:szCs w:val="24"/>
        </w:rPr>
        <w:t>.</w:t>
      </w:r>
    </w:p>
    <w:p w:rsidR="00543830" w:rsidRPr="00543830" w:rsidRDefault="00006936" w:rsidP="00543830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t>3.</w:t>
      </w:r>
      <w:r w:rsidR="00543830" w:rsidRPr="00543830">
        <w:rPr>
          <w:rFonts w:ascii="Times New Roman" w:hAnsi="Times New Roman" w:cs="Times New Roman"/>
          <w:bCs/>
          <w:sz w:val="24"/>
          <w:szCs w:val="24"/>
        </w:rPr>
        <w:t xml:space="preserve">Публичный сервитут устанавливается согласно договора № СВ-589.19 об осуществлении технологического присоединения к электрическим сетям от 15.07.2019 года под размещение  объекта: «ЛЭП 0,4 кВ для электроснабжения малоэтажной жилой застройки по ул. Красилова,4 в </w:t>
      </w:r>
      <w:proofErr w:type="spellStart"/>
      <w:r w:rsidR="00543830" w:rsidRPr="00543830">
        <w:rPr>
          <w:rFonts w:ascii="Times New Roman" w:hAnsi="Times New Roman" w:cs="Times New Roman"/>
          <w:bCs/>
          <w:sz w:val="24"/>
          <w:szCs w:val="24"/>
        </w:rPr>
        <w:t>пгт</w:t>
      </w:r>
      <w:proofErr w:type="spellEnd"/>
      <w:r w:rsidR="00543830" w:rsidRPr="00543830">
        <w:rPr>
          <w:rFonts w:ascii="Times New Roman" w:hAnsi="Times New Roman" w:cs="Times New Roman"/>
          <w:bCs/>
          <w:sz w:val="24"/>
          <w:szCs w:val="24"/>
        </w:rPr>
        <w:t>. Малиновский, Советского района».</w:t>
      </w:r>
    </w:p>
    <w:p w:rsidR="00634E62" w:rsidRPr="00543830" w:rsidRDefault="00634E62" w:rsidP="00F425D8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lastRenderedPageBreak/>
        <w:t>4.</w:t>
      </w:r>
      <w:r w:rsidR="00B33991" w:rsidRPr="00543830">
        <w:rPr>
          <w:rFonts w:ascii="Times New Roman" w:hAnsi="Times New Roman" w:cs="Times New Roman"/>
          <w:bCs/>
          <w:sz w:val="24"/>
          <w:szCs w:val="24"/>
        </w:rPr>
        <w:t>В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 xml:space="preserve"> соответствии с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</w:t>
      </w:r>
      <w:r w:rsidR="00B33991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границах</w:t>
      </w:r>
      <w:r w:rsidR="00B33991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этих</w:t>
      </w:r>
      <w:r w:rsidR="00B33991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зон»</w:t>
      </w:r>
      <w:r w:rsidR="00B33991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охранная зона устанавливается вдоль подземных кабельных</w:t>
      </w:r>
      <w:r w:rsidR="00290EAC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линий</w:t>
      </w:r>
      <w:r w:rsidR="00290EAC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электропередачи – в виде части поверхности участка земли,</w:t>
      </w:r>
      <w:r w:rsidR="00290EAC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расположенного под ней участка недр (на глубину, соответствующую глубине прокладки кабельных линий</w:t>
      </w:r>
      <w:r w:rsidR="00290EAC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электропередачи),</w:t>
      </w:r>
      <w:r w:rsidR="00290EAC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ограничен</w:t>
      </w:r>
      <w:r w:rsidR="00290EAC" w:rsidRPr="00543830">
        <w:rPr>
          <w:rFonts w:ascii="Times New Roman" w:hAnsi="Times New Roman" w:cs="Times New Roman"/>
          <w:bCs/>
          <w:sz w:val="24"/>
          <w:szCs w:val="24"/>
        </w:rPr>
        <w:t>ной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 xml:space="preserve"> параллельными вертикальными плоскостями,</w:t>
      </w:r>
      <w:r w:rsidR="00290EAC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FFE" w:rsidRPr="00543830">
        <w:rPr>
          <w:rFonts w:ascii="Times New Roman" w:hAnsi="Times New Roman" w:cs="Times New Roman"/>
          <w:bCs/>
          <w:sz w:val="24"/>
          <w:szCs w:val="24"/>
        </w:rPr>
        <w:t>отстоящими по обе стороны линии электропередачи от крайних кабелей на расстоянии одного метра.</w:t>
      </w:r>
    </w:p>
    <w:p w:rsidR="00634E62" w:rsidRPr="00543830" w:rsidRDefault="00634E62" w:rsidP="00F425D8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t>5.Обладатель публичного сервитута обязан привести земельные участки, указанные в пункте 1 настоящего постановления, в состояние, пригодное для его использования, в срок не позднее чем три месяца после завершения строительства инженерного сооружения, для размещения которого был установлен публичный сервитут.</w:t>
      </w:r>
    </w:p>
    <w:p w:rsidR="00634E62" w:rsidRPr="00543830" w:rsidRDefault="00634E62" w:rsidP="00F425D8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t>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</w:t>
      </w:r>
      <w:r w:rsidR="00CD70C6" w:rsidRPr="00543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830">
        <w:rPr>
          <w:rFonts w:ascii="Times New Roman" w:hAnsi="Times New Roman" w:cs="Times New Roman"/>
          <w:bCs/>
          <w:sz w:val="24"/>
          <w:szCs w:val="24"/>
        </w:rPr>
        <w:t>земельного участка в срок не позднее, чем шесть месяцев с момента прекращения публичного сервитута.</w:t>
      </w:r>
    </w:p>
    <w:p w:rsidR="00634E62" w:rsidRPr="00543830" w:rsidRDefault="00634E62" w:rsidP="00F425D8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t>6.Утвердить границы публичного сервитута в соответствии с прилагаемой схемой расположения границ публичного сервитута.</w:t>
      </w:r>
    </w:p>
    <w:p w:rsidR="00634E62" w:rsidRPr="00543830" w:rsidRDefault="00634E62" w:rsidP="00F425D8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830">
        <w:rPr>
          <w:rFonts w:ascii="Times New Roman" w:hAnsi="Times New Roman" w:cs="Times New Roman"/>
          <w:bCs/>
          <w:sz w:val="24"/>
          <w:szCs w:val="24"/>
        </w:rPr>
        <w:t>7.Контроль за выполнением настоящего постановления оставляю за собой.</w:t>
      </w:r>
    </w:p>
    <w:p w:rsidR="00BB3D02" w:rsidRPr="00543830" w:rsidRDefault="00BB3D02" w:rsidP="00C22788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</w:rPr>
      </w:pPr>
    </w:p>
    <w:p w:rsidR="00BB3D02" w:rsidRPr="00543830" w:rsidRDefault="00C22788" w:rsidP="00BB3D02">
      <w:pPr>
        <w:pStyle w:val="21"/>
        <w:ind w:right="0" w:firstLine="737"/>
      </w:pPr>
      <w:r w:rsidRPr="00543830">
        <w:tab/>
      </w:r>
    </w:p>
    <w:p w:rsidR="00C22788" w:rsidRPr="00543830" w:rsidRDefault="00C22788" w:rsidP="00C22788">
      <w:pPr>
        <w:pStyle w:val="21"/>
        <w:jc w:val="left"/>
      </w:pPr>
      <w:r w:rsidRPr="00543830">
        <w:t xml:space="preserve"> </w:t>
      </w:r>
    </w:p>
    <w:p w:rsidR="00A86B6C" w:rsidRPr="00543830" w:rsidRDefault="00A86B6C" w:rsidP="00C22788">
      <w:pPr>
        <w:pStyle w:val="21"/>
        <w:jc w:val="left"/>
      </w:pPr>
    </w:p>
    <w:p w:rsidR="001F523B" w:rsidRPr="00543830" w:rsidRDefault="001F523B" w:rsidP="001F523B">
      <w:pPr>
        <w:pStyle w:val="21"/>
        <w:ind w:firstLine="709"/>
      </w:pPr>
    </w:p>
    <w:p w:rsidR="001F523B" w:rsidRPr="00543830" w:rsidRDefault="001F523B" w:rsidP="001F523B">
      <w:pPr>
        <w:pStyle w:val="21"/>
      </w:pPr>
    </w:p>
    <w:p w:rsidR="001F523B" w:rsidRPr="00543830" w:rsidRDefault="001F523B" w:rsidP="001F523B">
      <w:pPr>
        <w:pStyle w:val="21"/>
      </w:pPr>
    </w:p>
    <w:p w:rsidR="002A36C1" w:rsidRPr="00543830" w:rsidRDefault="002A36C1" w:rsidP="001F523B">
      <w:pPr>
        <w:pStyle w:val="21"/>
      </w:pPr>
    </w:p>
    <w:p w:rsidR="001F523B" w:rsidRPr="00543830" w:rsidRDefault="001F523B" w:rsidP="001F523B">
      <w:pPr>
        <w:pStyle w:val="21"/>
      </w:pPr>
      <w:r w:rsidRPr="00543830">
        <w:tab/>
      </w:r>
    </w:p>
    <w:p w:rsidR="001F523B" w:rsidRPr="00543830" w:rsidRDefault="00543830" w:rsidP="00BB3D02">
      <w:pPr>
        <w:pStyle w:val="21"/>
      </w:pPr>
      <w:r w:rsidRPr="00543830">
        <w:t>Г</w:t>
      </w:r>
      <w:r w:rsidR="001F523B" w:rsidRPr="00543830">
        <w:t>лав</w:t>
      </w:r>
      <w:r w:rsidRPr="00543830">
        <w:t>а</w:t>
      </w:r>
      <w:r w:rsidR="00DC6E4B" w:rsidRPr="00543830">
        <w:t xml:space="preserve"> </w:t>
      </w:r>
      <w:r w:rsidR="001F523B" w:rsidRPr="00543830">
        <w:t xml:space="preserve"> городского поселения Малиновский                          </w:t>
      </w:r>
      <w:r w:rsidR="00DC6E4B" w:rsidRPr="00543830">
        <w:t xml:space="preserve">         </w:t>
      </w:r>
      <w:r w:rsidRPr="00543830">
        <w:t xml:space="preserve">              Н.С.Киселёва</w:t>
      </w:r>
    </w:p>
    <w:p w:rsidR="00BB3D02" w:rsidRPr="00543830" w:rsidRDefault="00BB3D02" w:rsidP="00BB3D02">
      <w:pPr>
        <w:pStyle w:val="21"/>
      </w:pPr>
    </w:p>
    <w:p w:rsidR="00BB3D02" w:rsidRDefault="00BB3D02" w:rsidP="00BB3D02">
      <w:pPr>
        <w:pStyle w:val="21"/>
      </w:pPr>
    </w:p>
    <w:p w:rsidR="007A1C12" w:rsidRDefault="007A1C12" w:rsidP="00BB3D02">
      <w:pPr>
        <w:pStyle w:val="21"/>
      </w:pPr>
    </w:p>
    <w:p w:rsidR="001A0912" w:rsidRDefault="001A0912" w:rsidP="00BB3D02">
      <w:pPr>
        <w:pStyle w:val="21"/>
      </w:pPr>
    </w:p>
    <w:p w:rsidR="001A0912" w:rsidRDefault="001A091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634E62" w:rsidRDefault="00634E62" w:rsidP="00BB3D02">
      <w:pPr>
        <w:pStyle w:val="21"/>
      </w:pPr>
    </w:p>
    <w:p w:rsidR="007A1C12" w:rsidRPr="00BB3D02" w:rsidRDefault="007A1C12" w:rsidP="00BB3D02">
      <w:pPr>
        <w:pStyle w:val="21"/>
      </w:pPr>
    </w:p>
    <w:sectPr w:rsidR="007A1C12" w:rsidRPr="00BB3D02" w:rsidSect="00CF60EF">
      <w:pgSz w:w="11906" w:h="16838"/>
      <w:pgMar w:top="851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>
    <w:nsid w:val="08E61C80"/>
    <w:multiLevelType w:val="hybridMultilevel"/>
    <w:tmpl w:val="65E22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41732"/>
    <w:multiLevelType w:val="hybridMultilevel"/>
    <w:tmpl w:val="40DA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910BE"/>
    <w:multiLevelType w:val="hybridMultilevel"/>
    <w:tmpl w:val="B5A2B2E6"/>
    <w:lvl w:ilvl="0" w:tplc="85BAA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F3719F"/>
    <w:multiLevelType w:val="hybridMultilevel"/>
    <w:tmpl w:val="2C3E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B55E8"/>
    <w:rsid w:val="00006936"/>
    <w:rsid w:val="00007D60"/>
    <w:rsid w:val="000803DB"/>
    <w:rsid w:val="000B01D3"/>
    <w:rsid w:val="000F3EDF"/>
    <w:rsid w:val="00113DB5"/>
    <w:rsid w:val="00117446"/>
    <w:rsid w:val="001A0912"/>
    <w:rsid w:val="001D0ABC"/>
    <w:rsid w:val="001D3768"/>
    <w:rsid w:val="001F523B"/>
    <w:rsid w:val="002275E9"/>
    <w:rsid w:val="00247D0A"/>
    <w:rsid w:val="00290EAC"/>
    <w:rsid w:val="002A36C1"/>
    <w:rsid w:val="002D6C6B"/>
    <w:rsid w:val="00387AF9"/>
    <w:rsid w:val="00410C10"/>
    <w:rsid w:val="00420C12"/>
    <w:rsid w:val="004932A3"/>
    <w:rsid w:val="004A17E6"/>
    <w:rsid w:val="00543830"/>
    <w:rsid w:val="005635CE"/>
    <w:rsid w:val="00577010"/>
    <w:rsid w:val="00586285"/>
    <w:rsid w:val="00615D98"/>
    <w:rsid w:val="00634E62"/>
    <w:rsid w:val="006A0A52"/>
    <w:rsid w:val="006D4209"/>
    <w:rsid w:val="00734BC1"/>
    <w:rsid w:val="007A1C12"/>
    <w:rsid w:val="007A796E"/>
    <w:rsid w:val="008576D0"/>
    <w:rsid w:val="00857B69"/>
    <w:rsid w:val="00862DA6"/>
    <w:rsid w:val="009121A8"/>
    <w:rsid w:val="009369C7"/>
    <w:rsid w:val="009969FC"/>
    <w:rsid w:val="009B0B10"/>
    <w:rsid w:val="009B55E8"/>
    <w:rsid w:val="009C0878"/>
    <w:rsid w:val="009C3FFE"/>
    <w:rsid w:val="009E698B"/>
    <w:rsid w:val="009F0341"/>
    <w:rsid w:val="00A47ED0"/>
    <w:rsid w:val="00A76E11"/>
    <w:rsid w:val="00A86B6C"/>
    <w:rsid w:val="00A90D58"/>
    <w:rsid w:val="00AB3F34"/>
    <w:rsid w:val="00AB5468"/>
    <w:rsid w:val="00AC721A"/>
    <w:rsid w:val="00AF3625"/>
    <w:rsid w:val="00B105A7"/>
    <w:rsid w:val="00B1139C"/>
    <w:rsid w:val="00B11747"/>
    <w:rsid w:val="00B1589B"/>
    <w:rsid w:val="00B332D6"/>
    <w:rsid w:val="00B33991"/>
    <w:rsid w:val="00B42D9E"/>
    <w:rsid w:val="00BB3D02"/>
    <w:rsid w:val="00C1675D"/>
    <w:rsid w:val="00C22788"/>
    <w:rsid w:val="00C57F84"/>
    <w:rsid w:val="00CD70C6"/>
    <w:rsid w:val="00D03BEB"/>
    <w:rsid w:val="00D218C2"/>
    <w:rsid w:val="00D74CA2"/>
    <w:rsid w:val="00D8378D"/>
    <w:rsid w:val="00DA1121"/>
    <w:rsid w:val="00DB0956"/>
    <w:rsid w:val="00DB2F61"/>
    <w:rsid w:val="00DC6E4B"/>
    <w:rsid w:val="00DF5046"/>
    <w:rsid w:val="00E06318"/>
    <w:rsid w:val="00E43981"/>
    <w:rsid w:val="00E53213"/>
    <w:rsid w:val="00E85D9C"/>
    <w:rsid w:val="00EA1965"/>
    <w:rsid w:val="00F231B9"/>
    <w:rsid w:val="00F30FBD"/>
    <w:rsid w:val="00F4039C"/>
    <w:rsid w:val="00F425D8"/>
    <w:rsid w:val="00F573C1"/>
    <w:rsid w:val="00F732F7"/>
    <w:rsid w:val="00F74BA6"/>
    <w:rsid w:val="00FA1D86"/>
    <w:rsid w:val="00FA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B55E8"/>
    <w:pPr>
      <w:spacing w:before="75"/>
      <w:outlineLvl w:val="0"/>
    </w:pPr>
    <w:rPr>
      <w:rFonts w:ascii="Calibri" w:eastAsia="Calibri" w:hAnsi="Calibri" w:cs="Calibri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55E8"/>
    <w:rPr>
      <w:color w:val="0000FF"/>
      <w:u w:val="single"/>
    </w:rPr>
  </w:style>
  <w:style w:type="paragraph" w:styleId="a4">
    <w:name w:val="Title"/>
    <w:basedOn w:val="a"/>
    <w:link w:val="a5"/>
    <w:qFormat/>
    <w:rsid w:val="009B55E8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B55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B55E8"/>
    <w:rPr>
      <w:rFonts w:ascii="Calibri" w:eastAsia="Calibri" w:hAnsi="Calibri" w:cs="Calibri"/>
      <w:kern w:val="36"/>
      <w:sz w:val="43"/>
      <w:szCs w:val="43"/>
      <w:lang w:eastAsia="ru-RU"/>
    </w:rPr>
  </w:style>
  <w:style w:type="paragraph" w:styleId="a6">
    <w:name w:val="No Spacing"/>
    <w:link w:val="a7"/>
    <w:uiPriority w:val="99"/>
    <w:qFormat/>
    <w:rsid w:val="009B55E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857B69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857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F523B"/>
    <w:pPr>
      <w:suppressAutoHyphens/>
      <w:ind w:right="-262"/>
      <w:jc w:val="both"/>
    </w:pPr>
    <w:rPr>
      <w:lang w:eastAsia="zh-CN"/>
    </w:rPr>
  </w:style>
  <w:style w:type="paragraph" w:customStyle="1" w:styleId="11">
    <w:name w:val="Название объекта1"/>
    <w:basedOn w:val="a"/>
    <w:next w:val="a"/>
    <w:rsid w:val="001F523B"/>
    <w:pPr>
      <w:suppressAutoHyphens/>
      <w:spacing w:line="240" w:lineRule="atLeast"/>
      <w:ind w:hanging="284"/>
      <w:jc w:val="center"/>
    </w:pPr>
    <w:rPr>
      <w:b/>
      <w:sz w:val="32"/>
      <w:szCs w:val="20"/>
      <w:lang w:eastAsia="zh-CN"/>
    </w:rPr>
  </w:style>
  <w:style w:type="paragraph" w:customStyle="1" w:styleId="headertext">
    <w:name w:val="headertext"/>
    <w:basedOn w:val="a"/>
    <w:rsid w:val="00C22788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F425D8"/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B11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C79B-CD52-45D9-88C1-1CE17078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ZEM</cp:lastModifiedBy>
  <cp:revision>32</cp:revision>
  <cp:lastPrinted>2020-05-12T06:43:00Z</cp:lastPrinted>
  <dcterms:created xsi:type="dcterms:W3CDTF">2019-01-23T06:41:00Z</dcterms:created>
  <dcterms:modified xsi:type="dcterms:W3CDTF">2020-05-12T06:49:00Z</dcterms:modified>
</cp:coreProperties>
</file>